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B0A30" w14:textId="020BF75E" w:rsidR="00D927B9" w:rsidRDefault="00D927B9" w:rsidP="00984743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>
        <w:rPr>
          <w:rFonts w:ascii="Arial" w:eastAsia="Times New Roman" w:hAnsi="Arial" w:cs="Arial"/>
          <w:b/>
          <w:bCs/>
          <w:sz w:val="30"/>
          <w:szCs w:val="30"/>
        </w:rPr>
        <w:t>Concurs Tehnician cu atribuții de gestionar</w:t>
      </w:r>
    </w:p>
    <w:p w14:paraId="7075678B" w14:textId="1F60FA9D" w:rsidR="00984743" w:rsidRPr="00984743" w:rsidRDefault="00984743" w:rsidP="00984743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984743">
        <w:rPr>
          <w:rFonts w:ascii="Arial" w:eastAsia="Times New Roman" w:hAnsi="Arial" w:cs="Arial"/>
          <w:b/>
          <w:bCs/>
          <w:sz w:val="30"/>
          <w:szCs w:val="30"/>
        </w:rPr>
        <w:t>Tematic</w:t>
      </w:r>
      <w:r w:rsidR="00D35CBD">
        <w:rPr>
          <w:rFonts w:ascii="Arial" w:eastAsia="Times New Roman" w:hAnsi="Arial" w:cs="Arial"/>
          <w:b/>
          <w:bCs/>
          <w:sz w:val="30"/>
          <w:szCs w:val="30"/>
        </w:rPr>
        <w:t>ă</w:t>
      </w:r>
      <w:r w:rsidRPr="00984743">
        <w:rPr>
          <w:rFonts w:ascii="Arial" w:eastAsia="Times New Roman" w:hAnsi="Arial" w:cs="Arial"/>
          <w:b/>
          <w:bCs/>
          <w:sz w:val="30"/>
          <w:szCs w:val="30"/>
        </w:rPr>
        <w:t xml:space="preserve"> și Legislația de Bază (România)</w:t>
      </w:r>
    </w:p>
    <w:p w14:paraId="631237D4" w14:textId="77777777" w:rsidR="00984743" w:rsidRPr="00984743" w:rsidRDefault="00984743" w:rsidP="00984743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984743">
        <w:rPr>
          <w:rFonts w:ascii="Arial" w:eastAsia="Times New Roman" w:hAnsi="Arial" w:cs="Arial"/>
          <w:sz w:val="24"/>
          <w:szCs w:val="24"/>
        </w:rPr>
        <w:t>Dacă participați la un concurs în sectorul public, subiectele (proba scrisă) se vor baza în mod obligatoriu pe următoarele acte normative:</w:t>
      </w:r>
    </w:p>
    <w:p w14:paraId="4CF4B56E" w14:textId="77777777" w:rsidR="00984743" w:rsidRPr="00984743" w:rsidRDefault="00984743" w:rsidP="0098474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984743">
        <w:rPr>
          <w:rFonts w:ascii="Arial" w:eastAsia="Times New Roman" w:hAnsi="Arial" w:cs="Arial"/>
          <w:b/>
          <w:bCs/>
          <w:sz w:val="24"/>
          <w:szCs w:val="24"/>
        </w:rPr>
        <w:t>Legea nr. 22/1969</w:t>
      </w:r>
      <w:r w:rsidRPr="00984743">
        <w:rPr>
          <w:rFonts w:ascii="Arial" w:eastAsia="Times New Roman" w:hAnsi="Arial" w:cs="Arial"/>
          <w:sz w:val="24"/>
          <w:szCs w:val="24"/>
        </w:rPr>
        <w:t xml:space="preserve"> privind angajarea gestionarilor, constituirea de garanții și răspunderea în legătură cu gestionarea bunurilor (este „biblia” oricărui gestionar).</w:t>
      </w:r>
    </w:p>
    <w:p w14:paraId="62E108A3" w14:textId="77777777" w:rsidR="00984743" w:rsidRPr="00984743" w:rsidRDefault="00984743" w:rsidP="0098474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984743">
        <w:rPr>
          <w:rFonts w:ascii="Arial" w:eastAsia="Times New Roman" w:hAnsi="Arial" w:cs="Arial"/>
          <w:b/>
          <w:bCs/>
          <w:sz w:val="24"/>
          <w:szCs w:val="24"/>
        </w:rPr>
        <w:t>Legea contabilității nr. 82/1991</w:t>
      </w:r>
      <w:r w:rsidRPr="00984743">
        <w:rPr>
          <w:rFonts w:ascii="Arial" w:eastAsia="Times New Roman" w:hAnsi="Arial" w:cs="Arial"/>
          <w:sz w:val="24"/>
          <w:szCs w:val="24"/>
        </w:rPr>
        <w:t xml:space="preserve"> (secțiunile privind păstrarea și arhivarea documentelor justificative).</w:t>
      </w:r>
    </w:p>
    <w:p w14:paraId="6E154096" w14:textId="77777777" w:rsidR="00984743" w:rsidRPr="00984743" w:rsidRDefault="00984743" w:rsidP="0098474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984743">
        <w:rPr>
          <w:rFonts w:ascii="Arial" w:eastAsia="Times New Roman" w:hAnsi="Arial" w:cs="Arial"/>
          <w:b/>
          <w:bCs/>
          <w:sz w:val="24"/>
          <w:szCs w:val="24"/>
        </w:rPr>
        <w:t>Ordinul MFP nr. 2861/2009</w:t>
      </w:r>
      <w:r w:rsidRPr="00984743">
        <w:rPr>
          <w:rFonts w:ascii="Arial" w:eastAsia="Times New Roman" w:hAnsi="Arial" w:cs="Arial"/>
          <w:sz w:val="24"/>
          <w:szCs w:val="24"/>
        </w:rPr>
        <w:t xml:space="preserve"> pentru aprobarea Normelor privind organizarea și efectuarea inventarierii elementelor de natura activelor, datoriilor și capitalurilor proprii.</w:t>
      </w:r>
    </w:p>
    <w:p w14:paraId="5F25891F" w14:textId="76A3A4D6" w:rsidR="001C1274" w:rsidRPr="00D35CBD" w:rsidRDefault="00984743" w:rsidP="00D35CBD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984743">
        <w:rPr>
          <w:rFonts w:ascii="Arial" w:eastAsia="Times New Roman" w:hAnsi="Arial" w:cs="Arial"/>
          <w:b/>
          <w:bCs/>
          <w:sz w:val="24"/>
          <w:szCs w:val="24"/>
        </w:rPr>
        <w:t>Codul Muncii</w:t>
      </w:r>
      <w:r w:rsidRPr="00984743">
        <w:rPr>
          <w:rFonts w:ascii="Arial" w:eastAsia="Times New Roman" w:hAnsi="Arial" w:cs="Arial"/>
          <w:sz w:val="24"/>
          <w:szCs w:val="24"/>
        </w:rPr>
        <w:t xml:space="preserve"> (Legea 53/2003) – secțiunea privind răspunderea patrimonială a salariaților.</w:t>
      </w:r>
    </w:p>
    <w:sectPr w:rsidR="001C1274" w:rsidRPr="00D35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12E41"/>
    <w:multiLevelType w:val="multilevel"/>
    <w:tmpl w:val="4F5A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33B5C"/>
    <w:multiLevelType w:val="multilevel"/>
    <w:tmpl w:val="00D2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743"/>
    <w:rsid w:val="000B5955"/>
    <w:rsid w:val="00171097"/>
    <w:rsid w:val="00291491"/>
    <w:rsid w:val="0036234D"/>
    <w:rsid w:val="0037218D"/>
    <w:rsid w:val="005239A4"/>
    <w:rsid w:val="0097041D"/>
    <w:rsid w:val="00984743"/>
    <w:rsid w:val="00AA096B"/>
    <w:rsid w:val="00D35CBD"/>
    <w:rsid w:val="00D9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37FEC"/>
  <w15:chartTrackingRefBased/>
  <w15:docId w15:val="{B23C0C5E-9682-4F64-A442-B058C190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1qcye">
    <w:name w:val="z1qcye"/>
    <w:basedOn w:val="Normal"/>
    <w:rsid w:val="00984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984743"/>
  </w:style>
  <w:style w:type="character" w:styleId="Strong">
    <w:name w:val="Strong"/>
    <w:basedOn w:val="DefaultParagraphFont"/>
    <w:uiPriority w:val="22"/>
    <w:qFormat/>
    <w:rsid w:val="009847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2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05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5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08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7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251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utilizator</cp:lastModifiedBy>
  <cp:revision>4</cp:revision>
  <cp:lastPrinted>2026-09-18T06:14:00Z</cp:lastPrinted>
  <dcterms:created xsi:type="dcterms:W3CDTF">2026-09-18T06:13:00Z</dcterms:created>
  <dcterms:modified xsi:type="dcterms:W3CDTF">2026-09-23T08:58:00Z</dcterms:modified>
</cp:coreProperties>
</file>